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48" w:rsidRDefault="00543448" w:rsidP="00543448">
      <w:pPr>
        <w:spacing w:line="460" w:lineRule="exact"/>
        <w:jc w:val="left"/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</w:pPr>
    </w:p>
    <w:p w:rsidR="00543448" w:rsidRPr="00846146" w:rsidRDefault="00543448" w:rsidP="00543448">
      <w:pPr>
        <w:spacing w:line="460" w:lineRule="exact"/>
        <w:jc w:val="left"/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</w:pPr>
      <w:r w:rsidRPr="00846146"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  <w:t>附件1</w:t>
      </w:r>
    </w:p>
    <w:p w:rsidR="00543448" w:rsidRDefault="00543448" w:rsidP="00543448">
      <w:pPr>
        <w:spacing w:line="460" w:lineRule="exact"/>
        <w:jc w:val="center"/>
        <w:rPr>
          <w:rFonts w:ascii="黑体" w:eastAsia="黑体" w:hAnsi="黑体"/>
          <w:color w:val="000000" w:themeColor="text1"/>
          <w:sz w:val="36"/>
          <w:szCs w:val="36"/>
          <w:shd w:val="clear" w:color="auto" w:fill="FFFFFF"/>
        </w:rPr>
      </w:pPr>
      <w:r w:rsidRPr="00C415EA">
        <w:rPr>
          <w:rFonts w:ascii="黑体" w:eastAsia="黑体" w:hAnsi="黑体" w:hint="eastAsia"/>
          <w:color w:val="000000" w:themeColor="text1"/>
          <w:sz w:val="36"/>
          <w:szCs w:val="36"/>
          <w:shd w:val="clear" w:color="auto" w:fill="FFFFFF"/>
        </w:rPr>
        <w:t>防洪防汛安全常识</w:t>
      </w:r>
    </w:p>
    <w:p w:rsidR="00543448" w:rsidRDefault="00543448" w:rsidP="00543448">
      <w:pPr>
        <w:spacing w:line="320" w:lineRule="exact"/>
        <w:jc w:val="center"/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</w:pPr>
    </w:p>
    <w:p w:rsidR="00543448" w:rsidRPr="000F0BEF" w:rsidRDefault="00543448" w:rsidP="00543448">
      <w:pPr>
        <w:spacing w:line="320" w:lineRule="exact"/>
        <w:ind w:firstLineChars="200" w:firstLine="482"/>
        <w:jc w:val="left"/>
        <w:rPr>
          <w:rFonts w:ascii="黑体" w:eastAsia="黑体" w:hAnsi="黑体"/>
          <w:b/>
          <w:color w:val="000000" w:themeColor="text1"/>
          <w:sz w:val="24"/>
          <w:szCs w:val="24"/>
        </w:rPr>
      </w:pPr>
      <w:r w:rsidRPr="000F0BEF">
        <w:rPr>
          <w:rFonts w:ascii="黑体" w:eastAsia="黑体" w:hAnsi="黑体" w:hint="eastAsia"/>
          <w:b/>
          <w:color w:val="000000" w:themeColor="text1"/>
          <w:sz w:val="24"/>
          <w:szCs w:val="24"/>
          <w:shd w:val="clear" w:color="auto" w:fill="FFFFFF"/>
        </w:rPr>
        <w:t>一、如何应对</w:t>
      </w:r>
      <w:hyperlink r:id="rId5" w:tgtFrame="_blank" w:history="1">
        <w:r w:rsidRPr="000F0BEF">
          <w:rPr>
            <w:rStyle w:val="a4"/>
            <w:rFonts w:ascii="黑体" w:eastAsia="黑体" w:hAnsi="黑体" w:hint="eastAsia"/>
            <w:b/>
            <w:color w:val="000000" w:themeColor="text1"/>
            <w:sz w:val="24"/>
            <w:szCs w:val="24"/>
            <w:shd w:val="clear" w:color="auto" w:fill="FFFFFF"/>
          </w:rPr>
          <w:t>暴雨山洪</w:t>
        </w:r>
      </w:hyperlink>
    </w:p>
    <w:p w:rsidR="00543448" w:rsidRPr="000F0BEF" w:rsidRDefault="00543448" w:rsidP="00543448">
      <w:pPr>
        <w:spacing w:line="320" w:lineRule="exact"/>
        <w:ind w:firstLineChars="200" w:firstLine="420"/>
        <w:jc w:val="left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hyperlink r:id="rId6" w:tgtFrame="_blank" w:history="1">
        <w:r w:rsidRPr="000F0BEF">
          <w:rPr>
            <w:rStyle w:val="a4"/>
            <w:rFonts w:ascii="仿宋" w:eastAsia="仿宋" w:hAnsi="仿宋" w:hint="eastAsia"/>
            <w:b/>
            <w:color w:val="000000" w:themeColor="text1"/>
            <w:sz w:val="24"/>
            <w:szCs w:val="24"/>
            <w:shd w:val="clear" w:color="auto" w:fill="FFFFFF"/>
          </w:rPr>
          <w:t>暴雨洪水</w:t>
        </w:r>
      </w:hyperlink>
      <w:r w:rsidRPr="000F0BEF">
        <w:rPr>
          <w:rFonts w:ascii="仿宋" w:eastAsia="仿宋" w:hAnsi="仿宋" w:hint="eastAsia"/>
          <w:b/>
          <w:color w:val="000000" w:themeColor="text1"/>
          <w:sz w:val="24"/>
          <w:szCs w:val="24"/>
          <w:shd w:val="clear" w:color="auto" w:fill="FFFFFF"/>
        </w:rPr>
        <w:t>发生前：</w:t>
      </w:r>
      <w:r w:rsidRPr="000F0BE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(1)要避免在低洼地带、</w:t>
      </w:r>
      <w:hyperlink r:id="rId7" w:tgtFrame="_blank" w:history="1">
        <w:r w:rsidRPr="000F0BEF">
          <w:rPr>
            <w:rStyle w:val="a4"/>
            <w:rFonts w:ascii="仿宋" w:eastAsia="仿宋" w:hAnsi="仿宋" w:hint="eastAsia"/>
            <w:color w:val="000000" w:themeColor="text1"/>
            <w:sz w:val="24"/>
            <w:szCs w:val="24"/>
            <w:shd w:val="clear" w:color="auto" w:fill="FFFFFF"/>
          </w:rPr>
          <w:t>山体滑坡</w:t>
        </w:r>
      </w:hyperlink>
      <w:r w:rsidRPr="000F0BE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威胁</w:t>
      </w:r>
      <w:hyperlink r:id="rId8" w:tgtFrame="_blank" w:history="1">
        <w:r w:rsidRPr="000F0BEF">
          <w:rPr>
            <w:rStyle w:val="a4"/>
            <w:rFonts w:ascii="仿宋" w:eastAsia="仿宋" w:hAnsi="仿宋" w:hint="eastAsia"/>
            <w:color w:val="000000" w:themeColor="text1"/>
            <w:sz w:val="24"/>
            <w:szCs w:val="24"/>
            <w:shd w:val="clear" w:color="auto" w:fill="FFFFFF"/>
          </w:rPr>
          <w:t>区域活动</w:t>
        </w:r>
      </w:hyperlink>
      <w:r w:rsidRPr="000F0BE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。每年夏初要对</w:t>
      </w:r>
      <w:hyperlink r:id="rId9" w:tgtFrame="_blank" w:history="1">
        <w:r w:rsidRPr="000F0BEF">
          <w:rPr>
            <w:rStyle w:val="a4"/>
            <w:rFonts w:ascii="仿宋" w:eastAsia="仿宋" w:hAnsi="仿宋" w:hint="eastAsia"/>
            <w:color w:val="000000" w:themeColor="text1"/>
            <w:sz w:val="24"/>
            <w:szCs w:val="24"/>
            <w:shd w:val="clear" w:color="auto" w:fill="FFFFFF"/>
          </w:rPr>
          <w:t>房前屋后</w:t>
        </w:r>
      </w:hyperlink>
      <w:r w:rsidRPr="000F0BE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进行检查，留心附近地质变化，看是否有危险迹象。(2)要熟悉周围环境，自备必要的防水、排水设施，如帆布、编织袋、沙石、木板、抽水泵等。注意收听当地气象防汛部门的预报。特别是人群密集区要及时做好人员疏导转移等工作。</w:t>
      </w:r>
    </w:p>
    <w:p w:rsidR="00543448" w:rsidRPr="000F0BEF" w:rsidRDefault="00543448" w:rsidP="00543448">
      <w:pPr>
        <w:spacing w:line="320" w:lineRule="exact"/>
        <w:ind w:firstLineChars="200" w:firstLine="420"/>
        <w:jc w:val="left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hyperlink r:id="rId10" w:tgtFrame="_blank" w:history="1">
        <w:r w:rsidRPr="000F0BEF">
          <w:rPr>
            <w:rStyle w:val="a4"/>
            <w:rFonts w:ascii="仿宋" w:eastAsia="仿宋" w:hAnsi="仿宋" w:hint="eastAsia"/>
            <w:b/>
            <w:color w:val="000000" w:themeColor="text1"/>
            <w:sz w:val="24"/>
            <w:szCs w:val="24"/>
            <w:shd w:val="clear" w:color="auto" w:fill="FFFFFF"/>
          </w:rPr>
          <w:t>暴雨洪水</w:t>
        </w:r>
      </w:hyperlink>
      <w:r w:rsidRPr="000F0BEF">
        <w:rPr>
          <w:rFonts w:ascii="仿宋" w:eastAsia="仿宋" w:hAnsi="仿宋" w:hint="eastAsia"/>
          <w:b/>
          <w:color w:val="000000" w:themeColor="text1"/>
          <w:sz w:val="24"/>
          <w:szCs w:val="24"/>
          <w:shd w:val="clear" w:color="auto" w:fill="FFFFFF"/>
        </w:rPr>
        <w:t>发生后：</w:t>
      </w:r>
      <w:r w:rsidRPr="000F0BE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(1)发现重大征兆或已经发生灾害时，尽快将消息传递出去，引起重视，尽量控制灾害发展和争取救援。(2)在紧急情况下，头脑冷静，行动快速，果断放弃。</w:t>
      </w:r>
      <w:hyperlink r:id="rId11" w:tgtFrame="_blank" w:history="1">
        <w:r w:rsidRPr="000F0BEF">
          <w:rPr>
            <w:rStyle w:val="a4"/>
            <w:rFonts w:ascii="仿宋" w:eastAsia="仿宋" w:hAnsi="仿宋" w:hint="eastAsia"/>
            <w:color w:val="000000" w:themeColor="text1"/>
            <w:sz w:val="24"/>
            <w:szCs w:val="24"/>
            <w:shd w:val="clear" w:color="auto" w:fill="FFFFFF"/>
          </w:rPr>
          <w:t>暴雨洪水</w:t>
        </w:r>
      </w:hyperlink>
      <w:r w:rsidRPr="000F0BE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突发性强，陡涨陡落，持续时间短。当发现河道涨水，要迅速撤离，不可麻痹迟疑。汛期河道涨洪时，千万不要强行过河，要耐心等河水退了以后过河，或长距离绕行过河。(3)在发生暴雨洪水时，行人避雨要远离高压线路、电器设备等危险区域，雷雨时要关闭手机。(4)及时对溺水者进行</w:t>
      </w:r>
      <w:hyperlink r:id="rId12" w:tgtFrame="_blank" w:history="1">
        <w:r w:rsidRPr="000F0BEF">
          <w:rPr>
            <w:rStyle w:val="a4"/>
            <w:rFonts w:ascii="仿宋" w:eastAsia="仿宋" w:hAnsi="仿宋" w:hint="eastAsia"/>
            <w:color w:val="000000" w:themeColor="text1"/>
            <w:sz w:val="24"/>
            <w:szCs w:val="24"/>
            <w:shd w:val="clear" w:color="auto" w:fill="FFFFFF"/>
          </w:rPr>
          <w:t>人工呼吸</w:t>
        </w:r>
      </w:hyperlink>
      <w:r w:rsidRPr="000F0BE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等紧急救护等。</w:t>
      </w:r>
    </w:p>
    <w:p w:rsidR="00543448" w:rsidRPr="000F0BEF" w:rsidRDefault="00543448" w:rsidP="00543448">
      <w:pPr>
        <w:spacing w:line="320" w:lineRule="exact"/>
        <w:ind w:firstLineChars="200" w:firstLine="482"/>
        <w:jc w:val="left"/>
        <w:rPr>
          <w:rFonts w:ascii="黑体" w:eastAsia="黑体" w:hAnsi="黑体"/>
          <w:b/>
          <w:color w:val="000000" w:themeColor="text1"/>
          <w:sz w:val="24"/>
          <w:szCs w:val="24"/>
          <w:shd w:val="clear" w:color="auto" w:fill="FFFFFF"/>
        </w:rPr>
      </w:pPr>
      <w:r w:rsidRPr="000F0BEF">
        <w:rPr>
          <w:rFonts w:ascii="黑体" w:eastAsia="黑体" w:hAnsi="黑体" w:hint="eastAsia"/>
          <w:b/>
          <w:color w:val="000000" w:themeColor="text1"/>
          <w:sz w:val="24"/>
          <w:szCs w:val="24"/>
          <w:shd w:val="clear" w:color="auto" w:fill="FFFFFF"/>
        </w:rPr>
        <w:t>二、暴雨来临时如何采取防范措施?</w:t>
      </w:r>
    </w:p>
    <w:p w:rsidR="00543448" w:rsidRPr="000F0BEF" w:rsidRDefault="00543448" w:rsidP="00543448">
      <w:pPr>
        <w:spacing w:line="32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0F0BE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(1)暴雨来临，关闭门窗，防止雨水扑入屋内，一旦进水立即关闭电源、煤气等设备。 (2)切断低洼地带有危险的室外电源。 (3)不要走地下通道或高架桥下面的通道。 (4)不要在流水中行走，15公分深度的流水就能使人跌倒。(5)在山地如发现水流湍急、混浊及夹杂泥沙时，可能是山洪爆发的前兆，应离开溪涧或河道。 (6)暴雨中开车应打开雨雾灯，减速慢行，注意预防山洪，避开积水和塌方路段。 (7)注意街上电力设施，如有电线滑落，即刻远离并马上报告电力部门。 (8)如住所可能出现严重水淹，应撤离居所，到安全地方暂避。 (9)遇到危险时，请拨打110求救。</w:t>
      </w:r>
    </w:p>
    <w:p w:rsidR="00543448" w:rsidRDefault="00543448" w:rsidP="00543448">
      <w:pPr>
        <w:spacing w:line="460" w:lineRule="exact"/>
        <w:ind w:firstLineChars="200" w:firstLine="600"/>
        <w:jc w:val="right"/>
        <w:rPr>
          <w:rStyle w:val="a3"/>
          <w:rFonts w:ascii="仿宋" w:eastAsia="仿宋" w:hAnsi="仿宋" w:cs="Arial"/>
          <w:i w:val="0"/>
          <w:iCs w:val="0"/>
          <w:sz w:val="30"/>
          <w:szCs w:val="30"/>
          <w:shd w:val="clear" w:color="auto" w:fill="FFFFFF"/>
        </w:rPr>
      </w:pPr>
    </w:p>
    <w:p w:rsidR="00543448" w:rsidRPr="009C0A66" w:rsidRDefault="00543448" w:rsidP="00543448">
      <w:pPr>
        <w:spacing w:line="460" w:lineRule="exact"/>
        <w:ind w:firstLineChars="200" w:firstLine="600"/>
        <w:jc w:val="left"/>
        <w:rPr>
          <w:rStyle w:val="a3"/>
          <w:rFonts w:ascii="仿宋" w:eastAsia="仿宋" w:hAnsi="仿宋" w:cs="Arial"/>
          <w:i w:val="0"/>
          <w:iCs w:val="0"/>
          <w:sz w:val="30"/>
          <w:szCs w:val="30"/>
          <w:shd w:val="clear" w:color="auto" w:fill="FFFFFF"/>
        </w:rPr>
      </w:pPr>
    </w:p>
    <w:p w:rsidR="00562A5B" w:rsidRDefault="00562A5B">
      <w:bookmarkStart w:id="0" w:name="_GoBack"/>
      <w:bookmarkEnd w:id="0"/>
    </w:p>
    <w:sectPr w:rsidR="00562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8"/>
    <w:rsid w:val="00543448"/>
    <w:rsid w:val="005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3448"/>
    <w:rPr>
      <w:i/>
      <w:iCs/>
    </w:rPr>
  </w:style>
  <w:style w:type="character" w:styleId="a4">
    <w:name w:val="Hyperlink"/>
    <w:basedOn w:val="a0"/>
    <w:uiPriority w:val="99"/>
    <w:semiHidden/>
    <w:unhideWhenUsed/>
    <w:rsid w:val="00543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3448"/>
    <w:rPr>
      <w:i/>
      <w:iCs/>
    </w:rPr>
  </w:style>
  <w:style w:type="character" w:styleId="a4">
    <w:name w:val="Hyperlink"/>
    <w:basedOn w:val="a0"/>
    <w:uiPriority w:val="99"/>
    <w:semiHidden/>
    <w:unhideWhenUsed/>
    <w:rsid w:val="00543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8C%BA%E5%9F%9F%E6%B4%BB%E5%8A%A8&amp;tn=SE_PcZhidaonwhc_ngpagmjz&amp;rsv_dl=gh_pc_zhid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5%B1%B1%E4%BD%93%E6%BB%91%E5%9D%A1&amp;tn=SE_PcZhidaonwhc_ngpagmjz&amp;rsv_dl=gh_pc_zhidao" TargetMode="External"/><Relationship Id="rId12" Type="http://schemas.openxmlformats.org/officeDocument/2006/relationships/hyperlink" Target="https://www.baidu.com/s?wd=%E4%BA%BA%E5%B7%A5%E5%91%BC%E5%90%B8&amp;tn=SE_PcZhidaonwhc_ngpagmjz&amp;rsv_dl=gh_pc_zhid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6%9A%B4%E9%9B%A8%E6%B4%AA%E6%B0%B4&amp;tn=SE_PcZhidaonwhc_ngpagmjz&amp;rsv_dl=gh_pc_zhidao" TargetMode="External"/><Relationship Id="rId11" Type="http://schemas.openxmlformats.org/officeDocument/2006/relationships/hyperlink" Target="https://www.baidu.com/s?wd=%E6%9A%B4%E9%9B%A8%E6%B4%AA%E6%B0%B4&amp;tn=SE_PcZhidaonwhc_ngpagmjz&amp;rsv_dl=gh_pc_zhidao" TargetMode="External"/><Relationship Id="rId5" Type="http://schemas.openxmlformats.org/officeDocument/2006/relationships/hyperlink" Target="https://www.baidu.com/s?wd=%E6%9A%B4%E9%9B%A8%E5%B1%B1%E6%B4%AA&amp;tn=SE_PcZhidaonwhc_ngpagmjz&amp;rsv_dl=gh_pc_zhidao" TargetMode="External"/><Relationship Id="rId10" Type="http://schemas.openxmlformats.org/officeDocument/2006/relationships/hyperlink" Target="https://www.baidu.com/s?wd=%E6%9A%B4%E9%9B%A8%E6%B4%AA%E6%B0%B4&amp;tn=SE_PcZhidaonwhc_ngpagmjz&amp;rsv_dl=gh_pc_zhi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6%88%BF%E5%89%8D%E5%B1%8B%E5%90%8E&amp;tn=SE_PcZhidaonwhc_ngpagmjz&amp;rsv_dl=gh_pc_zhid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2019-05-07T08:54:00Z</dcterms:created>
  <dcterms:modified xsi:type="dcterms:W3CDTF">2019-05-07T08:55:00Z</dcterms:modified>
</cp:coreProperties>
</file>