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24" w:rsidRPr="00846146" w:rsidRDefault="00397D24" w:rsidP="00397D24">
      <w:pPr>
        <w:spacing w:line="460" w:lineRule="exact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 w:rsidRPr="00846146"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3</w:t>
      </w:r>
    </w:p>
    <w:p w:rsidR="00397D24" w:rsidRPr="00EA3709" w:rsidRDefault="00397D24" w:rsidP="00397D24">
      <w:pPr>
        <w:widowControl/>
        <w:spacing w:line="460" w:lineRule="exact"/>
        <w:jc w:val="center"/>
        <w:rPr>
          <w:b/>
          <w:bCs/>
          <w:color w:val="000000" w:themeColor="text1"/>
          <w:sz w:val="36"/>
          <w:szCs w:val="36"/>
        </w:rPr>
      </w:pPr>
      <w:r w:rsidRPr="00EA3709">
        <w:rPr>
          <w:b/>
          <w:bCs/>
          <w:color w:val="000000" w:themeColor="text1"/>
          <w:sz w:val="36"/>
          <w:szCs w:val="36"/>
        </w:rPr>
        <w:t>游泳安全常识</w:t>
      </w:r>
    </w:p>
    <w:p w:rsidR="00397D24" w:rsidRPr="00EA3709" w:rsidRDefault="00397D24" w:rsidP="00397D24">
      <w:pPr>
        <w:widowControl/>
        <w:spacing w:line="320" w:lineRule="exact"/>
        <w:jc w:val="center"/>
        <w:rPr>
          <w:rFonts w:ascii="楷体_GB2312" w:eastAsia="楷体_GB2312"/>
          <w:bCs/>
          <w:color w:val="000000" w:themeColor="text1"/>
          <w:szCs w:val="21"/>
        </w:rPr>
      </w:pPr>
      <w:r w:rsidRPr="00EA3709">
        <w:rPr>
          <w:rFonts w:ascii="楷体_GB2312" w:eastAsia="楷体_GB2312" w:hint="eastAsia"/>
          <w:bCs/>
          <w:color w:val="000000" w:themeColor="text1"/>
          <w:szCs w:val="21"/>
        </w:rPr>
        <w:t>（供参考）</w:t>
      </w:r>
    </w:p>
    <w:p w:rsidR="00397D24" w:rsidRPr="00EA3709" w:rsidRDefault="00397D24" w:rsidP="00397D24">
      <w:pPr>
        <w:widowControl/>
        <w:spacing w:line="320" w:lineRule="exact"/>
        <w:ind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一、游泳者必须掌握一定的游泳技术</w:t>
      </w:r>
      <w:r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；</w:t>
      </w:r>
      <w:r w:rsidRPr="00EA3709">
        <w:rPr>
          <w:rFonts w:ascii="黑体" w:eastAsia="黑体" w:hAnsi="Arial" w:cs="Arial" w:hint="eastAsia"/>
          <w:color w:val="000000" w:themeColor="text1"/>
          <w:sz w:val="24"/>
          <w:szCs w:val="24"/>
        </w:rPr>
        <w:t>不要独自一人外出游泳</w:t>
      </w:r>
      <w:r>
        <w:rPr>
          <w:rFonts w:ascii="黑体" w:eastAsia="黑体" w:hAnsi="Arial" w:cs="Arial" w:hint="eastAsia"/>
          <w:color w:val="000000" w:themeColor="text1"/>
          <w:sz w:val="24"/>
          <w:szCs w:val="24"/>
        </w:rPr>
        <w:t>，</w:t>
      </w: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同伴</w:t>
      </w:r>
      <w:r w:rsidRPr="00EA3709">
        <w:rPr>
          <w:rFonts w:ascii="黑体" w:eastAsia="黑体" w:hAnsi="Times New Roman" w:cs="Times New Roman" w:hint="eastAsia"/>
          <w:color w:val="000000" w:themeColor="text1"/>
          <w:sz w:val="24"/>
          <w:szCs w:val="24"/>
        </w:rPr>
        <w:t>应该相互关照，确保安全。</w:t>
      </w: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游泳时携带游泳圈等救生器械，以备应急需要。下水前应做好预备活动，积极调动身体四肢、肌肉、关节等各部分协调运动，避免水中抽筋。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/>
          <w:color w:val="000000" w:themeColor="text1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二、</w:t>
      </w:r>
      <w:r w:rsidRPr="00EA3709">
        <w:rPr>
          <w:rFonts w:ascii="黑体" w:eastAsia="黑体" w:hint="eastAsia"/>
          <w:color w:val="000000" w:themeColor="text1"/>
          <w:sz w:val="24"/>
          <w:szCs w:val="24"/>
        </w:rPr>
        <w:t>不要到深水处、不熟悉或环境复杂的地方游泳。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三、初学者务必在专业人员的陪同、指导下，选择较安全的浅水区进行练习。未成年学生</w:t>
      </w:r>
      <w:r w:rsidRPr="00EA3709">
        <w:rPr>
          <w:rFonts w:ascii="黑体" w:eastAsia="黑体" w:hAnsi="Times New Roman" w:cs="Times New Roman" w:hint="eastAsia"/>
          <w:color w:val="000000" w:themeColor="text1"/>
          <w:sz w:val="24"/>
          <w:szCs w:val="24"/>
        </w:rPr>
        <w:t>必须在家长（监护人）的带领下游泳。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四、下列情况不能游泳：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患有各种皮肤病、腹泻、沙眼、中耳炎、红眼病及严重心脏病、肾炎、癫痫等疾病的人不能游泳。女生经期不能游泳。感觉疲劳、空腹、饭后一小时及剧烈活动大量出汗后，不能马上游泳。在大雨、雷电交加及大风、沙暴等恶劣天气里不能游泳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五、游泳中抽筋现象的自我解脱：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游泳时发生抽筋，</w:t>
      </w:r>
      <w:r w:rsidRPr="00EA3709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应马上停止游泳，向同伴或其他游泳者呼叫；并立即上岸休息，对抽筋部位进行按摩。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最主要的是保持镇定，动作不要乱，在呼人救援的同时，可以按以下办法设法解脱：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手指抽筋：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可握紧拳头，再用力张开，这样快速交替做几次，直到解脱。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手掌抽筋：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用另一只手掌用力猛压抽筋的手掌，</w:t>
      </w:r>
      <w:proofErr w:type="gramStart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同时做振颤动</w:t>
      </w:r>
      <w:proofErr w:type="gramEnd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作。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上臂抽筋：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紧握拳头，并尽量屈肘，再用力伸直，反复做几次。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大腿抽筋：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先吸气，仰浮水上，弯曲抽筋的大腿和膝关节，再用两手抱着小腿，用力使它贴在大腿上，并加以颤动，然后再用力向前伸直。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小腿抽筋：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先做深呼吸，仰浮水上，用抽筋脚对侧的手握住抽筋的脚趾，用另一只手压在抽筋的漆盖上，帮助膝关节伸直，如一次不能解脱，可连做数次。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腹部抽筋：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先做深呼吸，仰浮水上，快速弯曲两大腿靠近腹部，用手抱住膝盖，随即向前伸直，这样连做几次，直到解脱。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六、游泳中五种险情的自我排除：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1、初学者很容易发生呛水，呛水后尽快将头部露出水面。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2、如果不慎误入深水区，在呼吸的同时，应尽量保持冷静，设法抓住某个物体。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3、在河、湖、海边游泳时，如果被水草缠住，不可着急乱动，应保持仰卧姿势，解脱之后，按原路返回，不要继续前游。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4、游泳时遇到雷雨天气，应迅速离开游泳场地，以免雷击。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5、如果遭遇沉船或洪水等突发事件，应躲避漩涡、漂浮物，注意保存体力。要辨清方向，选准登陆目标，不要漫无目的地游动。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七、发生溺水事故的主要原因：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1、泳技不好。溺水事故的发生，多见于初学游泳的人。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2、水情不熟。例如，在漩涡处游泳容易出事。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3、疾病。如心脏病和癫痫病患者等，不宜游泳。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4、潜水。过长时间的潜水，即使水性很好的人，也会因缺氧而突然休克。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5、碰撞。由于跳水或其他原因，容易碰撞池底，池壁或陷入水草、粘土之中。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6、抽筋。寒冷、疲劳或过度紧张都容易引起抽筋。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7、好奇心促使下水。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lastRenderedPageBreak/>
        <w:t>8、</w:t>
      </w:r>
      <w:r w:rsidRPr="00EA3709"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  <w:t>“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不服气</w:t>
      </w:r>
      <w:r w:rsidRPr="00EA3709"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  <w:t>”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心理</w:t>
      </w:r>
      <w:proofErr w:type="gramStart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作崇</w:t>
      </w:r>
      <w:proofErr w:type="gramEnd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9、为显示本领而冒险。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10、以为救生圈在手就万事大吉。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八、对溺水者的救护方法：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为防止游泳中发生溺亡事故，同学们还应学会水中救护的基本方法。救护方法分为间接救护与直接救护两种。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间接救护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是利用救生器械对清醒的溺水者进行救护的一种方法。如：投掷救生圈、递送竹竿、掷给绳索、</w:t>
      </w:r>
      <w:proofErr w:type="gramStart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游送木板</w:t>
      </w:r>
      <w:proofErr w:type="gramEnd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等；让溺水者抓住，然后再由施救者协助其游向岸边。</w:t>
      </w:r>
    </w:p>
    <w:p w:rsidR="00397D24" w:rsidRPr="00EA3709" w:rsidRDefault="00397D24" w:rsidP="00397D24">
      <w:pPr>
        <w:widowControl/>
        <w:spacing w:line="320" w:lineRule="exact"/>
        <w:ind w:firstLineChars="200" w:firstLine="48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直接救护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就是直接下水拯救溺水者。实施直接救护要注意自我保护措施。下水前要迅速脱去妨碍游泳的衣服，在救人时最好不要与溺水者靠得太近，因为，此时的溺水者正在水中挣扎，拼命乱抓，你一旦被抓住，就不会轻易脱开，结果是</w:t>
      </w:r>
      <w:r w:rsidRPr="00EA3709"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  <w:t>“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同归于尽</w:t>
      </w:r>
      <w:r w:rsidRPr="00EA3709"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  <w:t>”</w:t>
      </w: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施救者向溺水者接近时，最好从溺水者的背后靠近，一手从其前胸伸入对侧腋下，将其头紧紧夹在自己的胸前，另一只手划水，仰泳将其拖向岸边。</w:t>
      </w:r>
    </w:p>
    <w:p w:rsidR="00397D24" w:rsidRPr="00EA3709" w:rsidRDefault="00397D24" w:rsidP="00397D24">
      <w:pPr>
        <w:widowControl/>
        <w:spacing w:line="320" w:lineRule="exact"/>
        <w:ind w:left="45" w:right="45" w:firstLine="450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如果被溺水者死死抓住，施救者可以</w:t>
      </w:r>
      <w:proofErr w:type="gramStart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憋气向</w:t>
      </w:r>
      <w:proofErr w:type="gramEnd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下沉，这样溺水者就会出于本能向上挣扎松手；如果被从后抱住，施救者可以向外掰开他的手指；如果被锁住颈部，就立即将下颚收紧；如果从前方被抱紧，则要先将身子向上伸，然后向下蹲，同时双臂向上用力挣脱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  <w:u w:val="single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  <w:u w:val="single"/>
        </w:rPr>
        <w:t>一旦发现有人落水，在施救时，首先要确保自身安全，不能盲目下水救援；建议除紧急进行间接救护外，应在第一时间报警或进行大声呼救，请专业人士进行救援。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int="eastAsia"/>
          <w:color w:val="000000" w:themeColor="text1"/>
          <w:sz w:val="24"/>
          <w:szCs w:val="24"/>
          <w:u w:val="single"/>
        </w:rPr>
        <w:t>未成年人不宜下水救人。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黑体" w:eastAsia="黑体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黑体" w:eastAsia="黑体" w:hAnsi="宋体" w:cs="宋体" w:hint="eastAsia"/>
          <w:color w:val="000000" w:themeColor="text1"/>
          <w:kern w:val="0"/>
          <w:sz w:val="24"/>
          <w:szCs w:val="24"/>
        </w:rPr>
        <w:t>九、上岸后的紧急抢救：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1、清除口鼻异物。包括泥沙、杂草、泡沫和呕吐物等。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2、倒水：救护人一腿跪地，另一腿屈膝，把溺水者腹部放在救护人屈膝的大腿上，使溺水者的头和脚自然下垂，用力捶背或用力压他的背部，将水排出。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3、人工呼吸：口对口吹气法、</w:t>
      </w:r>
      <w:proofErr w:type="gramStart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俯卧压背法</w:t>
      </w:r>
      <w:proofErr w:type="gramEnd"/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、胸外心脏按摩法。进行人工呼吸一般时间较长，救护时要有信心与耐心，等溺水者有轻度呼吸时，千万不要停止人工呼吸。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4、当溺水者清醒后，可给他喝些热茶或糖水等饮料，穿衣保暖，并送医院进一步检查，以防发生肺炎。</w:t>
      </w:r>
    </w:p>
    <w:p w:rsidR="00397D24" w:rsidRPr="00EA3709" w:rsidRDefault="00397D24" w:rsidP="00397D24">
      <w:pPr>
        <w:widowControl/>
        <w:spacing w:line="320" w:lineRule="exact"/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</w:rPr>
      </w:pPr>
      <w:r w:rsidRPr="00EA370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5、</w:t>
      </w:r>
      <w:r w:rsidRPr="00EA3709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在急救的同时，要迅速打急救电话，或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直接</w:t>
      </w:r>
      <w:r w:rsidRPr="00EA3709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送医院救治。</w:t>
      </w:r>
    </w:p>
    <w:p w:rsidR="00397D24" w:rsidRPr="009C0A66" w:rsidRDefault="00397D24" w:rsidP="00397D24">
      <w:pPr>
        <w:spacing w:line="320" w:lineRule="exact"/>
        <w:ind w:firstLineChars="200" w:firstLine="480"/>
        <w:jc w:val="left"/>
        <w:rPr>
          <w:rStyle w:val="a3"/>
          <w:rFonts w:ascii="仿宋" w:eastAsia="仿宋" w:hAnsi="仿宋" w:cs="Arial"/>
          <w:i w:val="0"/>
          <w:iCs w:val="0"/>
          <w:sz w:val="24"/>
          <w:szCs w:val="24"/>
          <w:shd w:val="clear" w:color="auto" w:fill="FFFFFF"/>
        </w:rPr>
      </w:pPr>
    </w:p>
    <w:p w:rsidR="00562A5B" w:rsidRPr="00397D24" w:rsidRDefault="00562A5B">
      <w:bookmarkStart w:id="0" w:name="_GoBack"/>
      <w:bookmarkEnd w:id="0"/>
    </w:p>
    <w:sectPr w:rsidR="00562A5B" w:rsidRPr="00397D24" w:rsidSect="000F0BEF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24"/>
    <w:rsid w:val="00397D24"/>
    <w:rsid w:val="005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7D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7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2019-05-07T08:55:00Z</dcterms:created>
  <dcterms:modified xsi:type="dcterms:W3CDTF">2019-05-07T08:55:00Z</dcterms:modified>
</cp:coreProperties>
</file>